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Название доклада (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Times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New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Roman</w:t>
      </w:r>
      <w:r>
        <w:rPr>
          <w:rFonts w:cs="Times New Roman" w:ascii="Times New Roman" w:hAnsi="Times New Roman"/>
          <w:b/>
          <w:sz w:val="28"/>
          <w:szCs w:val="28"/>
        </w:rPr>
        <w:t xml:space="preserve"> 14)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Первый автор (Иванов И.А.)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1*</w:t>
      </w:r>
      <w:r>
        <w:rPr>
          <w:rFonts w:cs="Times New Roman" w:ascii="Times New Roman" w:hAnsi="Times New Roman"/>
          <w:sz w:val="20"/>
          <w:szCs w:val="20"/>
        </w:rPr>
        <w:t>, Второй автор (Иванов И.А)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2</w:t>
      </w:r>
      <w:r>
        <w:rPr>
          <w:rFonts w:cs="Times New Roman" w:ascii="Times New Roman" w:hAnsi="Times New Roman"/>
          <w:sz w:val="20"/>
          <w:szCs w:val="20"/>
        </w:rPr>
        <w:t xml:space="preserve">,.., </w:t>
      </w:r>
      <w:r>
        <w:rPr>
          <w:rFonts w:cs="Times New Roman" w:ascii="Times New Roman" w:hAnsi="Times New Roman"/>
          <w:sz w:val="20"/>
          <w:szCs w:val="20"/>
          <w:lang w:val="en-US"/>
        </w:rPr>
        <w:t>and</w:t>
      </w:r>
      <w:r>
        <w:rPr>
          <w:rFonts w:cs="Times New Roman" w:ascii="Times New Roman" w:hAnsi="Times New Roman"/>
          <w:sz w:val="20"/>
          <w:szCs w:val="20"/>
        </w:rPr>
        <w:t xml:space="preserve"> последний автор ((Иванов И.А)</w:t>
      </w:r>
      <w:r>
        <w:rPr>
          <w:rFonts w:cs="Times New Roman" w:ascii="Times New Roman" w:hAnsi="Times New Roman"/>
          <w:sz w:val="20"/>
          <w:szCs w:val="20"/>
          <w:vertAlign w:val="superscript"/>
        </w:rPr>
        <w:t>6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</w:t>
      </w:r>
      <w:r>
        <w:rPr>
          <w:rFonts w:cs="Times New Roman" w:ascii="Times New Roman" w:hAnsi="Times New Roman"/>
          <w:sz w:val="20"/>
          <w:szCs w:val="20"/>
          <w:lang w:val="en-US"/>
        </w:rPr>
        <w:t>Times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  <w:lang w:val="en-US"/>
        </w:rPr>
        <w:t>New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  <w:lang w:val="en-US"/>
        </w:rPr>
        <w:t>Roman</w:t>
      </w:r>
      <w:r>
        <w:rPr>
          <w:rFonts w:cs="Times New Roman" w:ascii="Times New Roman" w:hAnsi="Times New Roman"/>
          <w:sz w:val="20"/>
          <w:szCs w:val="20"/>
        </w:rPr>
        <w:t xml:space="preserve"> 12)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>1</w:t>
      </w:r>
      <w:r>
        <w:rPr>
          <w:rFonts w:cs="Times New Roman" w:ascii="Times New Roman" w:hAnsi="Times New Roman"/>
          <w:sz w:val="20"/>
          <w:szCs w:val="20"/>
        </w:rPr>
        <w:t xml:space="preserve"> МГУ имени М.В. Ломоносова, Москва (</w:t>
      </w:r>
      <w:r>
        <w:rPr>
          <w:rFonts w:cs="Times New Roman" w:ascii="Times New Roman" w:hAnsi="Times New Roman"/>
          <w:sz w:val="20"/>
          <w:szCs w:val="20"/>
          <w:lang w:val="en-US"/>
        </w:rPr>
        <w:t>Times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  <w:lang w:val="en-US"/>
        </w:rPr>
        <w:t>New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  <w:lang w:val="en-US"/>
        </w:rPr>
        <w:t>Roman</w:t>
      </w:r>
      <w:r>
        <w:rPr>
          <w:rFonts w:cs="Times New Roman" w:ascii="Times New Roman" w:hAnsi="Times New Roman"/>
          <w:sz w:val="20"/>
          <w:szCs w:val="20"/>
        </w:rPr>
        <w:t xml:space="preserve"> 11)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vertAlign w:val="superscript"/>
          <w:lang w:val="en-US"/>
        </w:rPr>
        <w:t>2</w:t>
      </w:r>
      <w:r>
        <w:rPr>
          <w:rFonts w:cs="Times New Roman" w:ascii="Times New Roman" w:hAnsi="Times New Roman"/>
          <w:sz w:val="20"/>
          <w:szCs w:val="20"/>
          <w:lang w:val="en-US"/>
        </w:rPr>
        <w:t xml:space="preserve"> University of Sfax, 3029 Sfax, Tunisia</w:t>
      </w:r>
    </w:p>
    <w:p>
      <w:pPr>
        <w:pStyle w:val="Normal"/>
        <w:spacing w:before="0" w:after="0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*</w:t>
      </w:r>
      <w:r>
        <w:rPr>
          <w:rFonts w:cs="Times New Roman" w:ascii="Times New Roman" w:hAnsi="Times New Roman"/>
          <w:lang w:val="de-DE"/>
        </w:rPr>
        <w:t xml:space="preserve">Email: </w:t>
      </w:r>
      <w:hyperlink r:id="rId2">
        <w:r>
          <w:rPr>
            <w:rStyle w:val="-"/>
            <w:rFonts w:cs="Times New Roman" w:ascii="Times New Roman" w:hAnsi="Times New Roman"/>
            <w:lang w:val="de-DE"/>
          </w:rPr>
          <w:t>corresponding-author-only@gmail.com</w:t>
        </w:r>
      </w:hyperlink>
    </w:p>
    <w:p>
      <w:pPr>
        <w:pStyle w:val="Normal"/>
        <w:tabs>
          <w:tab w:val="clear" w:pos="708"/>
          <w:tab w:val="left" w:pos="1710" w:leader="none"/>
        </w:tabs>
        <w:spacing w:before="0" w:after="0"/>
        <w:rPr>
          <w:rFonts w:ascii="Times New Roman" w:hAnsi="Times New Roman" w:cs="Times New Roman"/>
          <w:lang w:val="de-DE"/>
        </w:rPr>
      </w:pPr>
      <w:r>
        <w:rPr>
          <w:rFonts w:cs="Times New Roman" w:ascii="Times New Roman" w:hAnsi="Times New Roman"/>
          <w:lang w:val="de-DE"/>
        </w:rPr>
        <w:tab/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Ключевые слова:</w:t>
      </w:r>
      <w:r>
        <w:rPr>
          <w:rFonts w:cs="Times New Roman" w:ascii="Times New Roman" w:hAnsi="Times New Roman"/>
          <w:sz w:val="20"/>
          <w:szCs w:val="20"/>
        </w:rPr>
        <w:t xml:space="preserve"> не более 5 (</w:t>
      </w:r>
      <w:r>
        <w:rPr>
          <w:rFonts w:cs="Times New Roman" w:ascii="Times New Roman" w:hAnsi="Times New Roman"/>
          <w:sz w:val="20"/>
          <w:szCs w:val="20"/>
          <w:lang w:val="en-US"/>
        </w:rPr>
        <w:t>Times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  <w:lang w:val="en-US"/>
        </w:rPr>
        <w:t>New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  <w:lang w:val="en-US"/>
        </w:rPr>
        <w:t>Roman</w:t>
      </w:r>
      <w:r>
        <w:rPr>
          <w:rFonts w:cs="Times New Roman" w:ascii="Times New Roman" w:hAnsi="Times New Roman"/>
          <w:sz w:val="20"/>
          <w:szCs w:val="20"/>
        </w:rPr>
        <w:t xml:space="preserve"> 11).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3435" w:leader="none"/>
        </w:tabs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Текст. </w:t>
      </w:r>
      <w:r>
        <w:rPr>
          <w:rFonts w:cs="Times New Roman" w:ascii="Times New Roman" w:hAnsi="Times New Roman"/>
        </w:rPr>
        <w:t>(</w:t>
      </w:r>
      <w:r>
        <w:rPr>
          <w:rFonts w:cs="Times New Roman" w:ascii="Times New Roman" w:hAnsi="Times New Roman"/>
          <w:lang w:val="en-US"/>
        </w:rPr>
        <w:t>Times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lang w:val="en-US"/>
        </w:rPr>
        <w:t>New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lang w:val="en-US"/>
        </w:rPr>
        <w:t>Roman</w:t>
      </w:r>
      <w:r>
        <w:rPr>
          <w:rFonts w:cs="Times New Roman" w:ascii="Times New Roman" w:hAnsi="Times New Roman"/>
        </w:rPr>
        <w:t xml:space="preserve"> 12).</w:t>
        <w:tab/>
      </w:r>
    </w:p>
    <w:p>
      <w:pPr>
        <w:pStyle w:val="Normal"/>
        <w:tabs>
          <w:tab w:val="clear" w:pos="708"/>
          <w:tab w:val="left" w:pos="3435" w:leader="none"/>
        </w:tabs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3435" w:leader="none"/>
        </w:tabs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Рекомендованный объем тезисов не должен превышать 3-х страниц формата А4 с полями: сверху - 5 см; снизу – 5 см; слева и справа – по 3,5 см. Текст должен быть представлен в формате Microsoft Word или RTF. Шрифт – </w:t>
      </w:r>
      <w:r>
        <w:rPr>
          <w:rFonts w:cs="Times New Roman" w:ascii="Times New Roman" w:hAnsi="Times New Roman"/>
          <w:b/>
          <w:bCs/>
          <w:sz w:val="20"/>
          <w:szCs w:val="20"/>
        </w:rPr>
        <w:t>Times New Roman, кегль 12</w:t>
      </w:r>
      <w:r>
        <w:rPr>
          <w:rFonts w:cs="Times New Roman" w:ascii="Times New Roman" w:hAnsi="Times New Roman"/>
          <w:sz w:val="20"/>
          <w:szCs w:val="20"/>
        </w:rPr>
        <w:t xml:space="preserve">. Абзацный отступ в первой строке – 0,7 см, межстрочный интервал одинарный, выравнивание по ширине, с выключенными автоматическими переносами. Материалы могут содержать </w:t>
      </w:r>
      <w:r>
        <w:rPr>
          <w:rFonts w:cs="Times New Roman" w:ascii="Times New Roman" w:hAnsi="Times New Roman"/>
          <w:b/>
          <w:bCs/>
          <w:sz w:val="20"/>
          <w:szCs w:val="20"/>
        </w:rPr>
        <w:t>чёрно-белые или цветные</w:t>
      </w:r>
      <w:r>
        <w:rPr>
          <w:rFonts w:cs="Times New Roman" w:ascii="Times New Roman" w:hAnsi="Times New Roman"/>
          <w:sz w:val="20"/>
          <w:szCs w:val="20"/>
        </w:rPr>
        <w:t xml:space="preserve"> рисунки/фотографии/схемы/графики и не более 1 таблицы. Таблица вставляется в текст, выравнивается по центру. Название таблицы и содержание оформляется кеглем 11, название – жирным. Рисунок вставляется в текст, выравнивается по центру. Для графиков засечки по осям должны быть направлены наружу. Максимальный размер рисунка – 14 см x 20 см. Принимаются рисунки в растровых форматах TIFF, JPEG. Подписи к рисункам – </w:t>
      </w:r>
      <w:r>
        <w:rPr>
          <w:rFonts w:cs="Times New Roman" w:ascii="Times New Roman" w:hAnsi="Times New Roman"/>
          <w:b/>
          <w:bCs/>
          <w:sz w:val="20"/>
          <w:szCs w:val="20"/>
        </w:rPr>
        <w:t>шрифт Times New Roman, кегль 11</w:t>
      </w:r>
      <w:r>
        <w:rPr>
          <w:rFonts w:cs="Times New Roman" w:ascii="Times New Roman" w:hAnsi="Times New Roman"/>
          <w:sz w:val="20"/>
          <w:szCs w:val="20"/>
        </w:rPr>
        <w:t>, выравниваются по центру. Сложные уравнения и формулы следует набирать с использованием стандартного дополнения Microsoft Word – Microsoft Equation и выделять из текста в отдельную строку.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>Ссылки на литературные источники – цифровые в квадратных скобках [1]. Список литературы дается после текстовой части (</w:t>
      </w:r>
      <w:r>
        <w:rPr>
          <w:rFonts w:cs="Times New Roman" w:ascii="Times New Roman" w:hAnsi="Times New Roman"/>
          <w:b/>
          <w:bCs/>
          <w:sz w:val="20"/>
          <w:szCs w:val="20"/>
        </w:rPr>
        <w:t>шрифт кегль 11</w:t>
      </w:r>
      <w:r>
        <w:rPr>
          <w:rFonts w:cs="Times New Roman" w:ascii="Times New Roman" w:hAnsi="Times New Roman"/>
          <w:sz w:val="20"/>
          <w:szCs w:val="20"/>
        </w:rPr>
        <w:t xml:space="preserve">) в порядке упоминания в тексте. Каждый доклад должен быть прислан отдельным письмом с присоединенными файлами. В тексте письма указывается ФИО авторов и название доклада, а также данные об авторах: Иванов Иван Александрович – степень (если такая имеется), звание, должность, место работы. Email. Приложенные файлы следует именовать по ФИО докладчика. В случае высылки нескольких докладов к фамилии добавляется цифра. В письме должны содержаться: ИвановИА_текст.doc – текстовая часть доклада без графики; ИвановИА _рис.cdr (либо jpg) – рисунок; ИвановИА _макет.doc – текст со вставленными таблицей или рисунком. Авторы отвечают за точность изложенных фактов, цитат, библиографических </w:t>
      </w:r>
      <w:r>
        <w:rPr>
          <w:rFonts w:cs="Times New Roman" w:ascii="Times New Roman" w:hAnsi="Times New Roman"/>
        </w:rPr>
        <w:t xml:space="preserve">справок, написания географических названий и имен собственных.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Принимаются в дайджест также сообщения о памятных событиях осадочной геологии и специалистах-литологах. </w:t>
      </w:r>
    </w:p>
    <w:sectPr>
      <w:headerReference w:type="default" r:id="rId3"/>
      <w:type w:val="nextPage"/>
      <w:pgSz w:w="11906" w:h="16838"/>
      <w:pgMar w:left="1701" w:right="850" w:gutter="0" w:header="708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tabs>
        <w:tab w:val="clear" w:pos="4677"/>
        <w:tab w:val="clear" w:pos="9355"/>
        <w:tab w:val="left" w:pos="4215" w:leader="none"/>
      </w:tabs>
      <w:rPr/>
    </w:pPr>
    <w:r>
      <mc:AlternateContent>
        <mc:Choice Requires="wps">
          <w:drawing>
            <wp:anchor behindDoc="1" distT="118745" distB="118745" distL="113665" distR="113665" simplePos="0" locked="0" layoutInCell="0" allowOverlap="1" relativeHeight="4" wp14:anchorId="3FB2032D">
              <wp:simplePos x="0" y="0"/>
              <wp:positionH relativeFrom="column">
                <wp:posOffset>-108585</wp:posOffset>
              </wp:positionH>
              <wp:positionV relativeFrom="paragraph">
                <wp:posOffset>179070</wp:posOffset>
              </wp:positionV>
              <wp:extent cx="3476625" cy="1066800"/>
              <wp:effectExtent l="0" t="0" r="0" b="0"/>
              <wp:wrapSquare wrapText="bothSides"/>
              <wp:docPr id="1" name="Надпись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76520" cy="1066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left w:val="single" w:sz="12" w:space="9" w:color="4472C4"/>
                            </w:pBdr>
                            <w:spacing w:before="0" w:after="0"/>
                            <w:rPr>
                              <w:i/>
                              <w:i/>
                              <w:iCs/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iCs/>
                              <w:color w:val="2F5496" w:themeColor="accent1" w:themeShade="bf"/>
                              <w:sz w:val="20"/>
                              <w:szCs w:val="20"/>
                            </w:rPr>
                          </w:r>
                        </w:p>
                        <w:p>
                          <w:pPr>
                            <w:pStyle w:val="Style25"/>
                            <w:pBdr>
                              <w:left w:val="single" w:sz="12" w:space="9" w:color="4472C4"/>
                            </w:pBdr>
                            <w:spacing w:before="0" w:after="0"/>
                            <w:rPr>
                              <w:b/>
                              <w:bCs/>
                              <w:i/>
                              <w:i/>
                              <w:iCs/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2F5496" w:themeColor="accent1" w:themeShade="bf"/>
                              <w:sz w:val="20"/>
                              <w:szCs w:val="20"/>
                            </w:rPr>
                            <w:t>СЕКЦИЯ</w:t>
                          </w:r>
                        </w:p>
                        <w:p>
                          <w:pPr>
                            <w:pStyle w:val="Style25"/>
                            <w:pBdr>
                              <w:left w:val="single" w:sz="12" w:space="9" w:color="4472C4"/>
                            </w:pBdr>
                            <w:spacing w:before="0" w:after="0"/>
                            <w:rPr>
                              <w:b/>
                              <w:bCs/>
                              <w:i/>
                              <w:i/>
                              <w:iCs/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2F5496" w:themeColor="accent1" w:themeShade="bf"/>
                              <w:sz w:val="20"/>
                              <w:szCs w:val="20"/>
                            </w:rPr>
                            <w:t>«ОСАДОЧНЫЕ ПОРОДЫ»</w:t>
                          </w:r>
                        </w:p>
                        <w:p>
                          <w:pPr>
                            <w:pStyle w:val="Style25"/>
                            <w:pBdr>
                              <w:left w:val="single" w:sz="12" w:space="9" w:color="4472C4"/>
                            </w:pBdr>
                            <w:spacing w:before="0" w:after="0"/>
                            <w:rPr>
                              <w:b/>
                              <w:bCs/>
                              <w:i/>
                              <w:i/>
                              <w:iCs/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2F5496" w:themeColor="accent1" w:themeShade="bf"/>
                              <w:sz w:val="20"/>
                              <w:szCs w:val="20"/>
                            </w:rPr>
                            <w:t>МОСКОВСКОГО ОБЩЕСТВА ИСПЫТАТЕЛЕЙ ПРИРОДЫ</w:t>
                          </w:r>
                        </w:p>
                        <w:p>
                          <w:pPr>
                            <w:pStyle w:val="Style25"/>
                            <w:pBdr>
                              <w:left w:val="single" w:sz="12" w:space="9" w:color="4472C4"/>
                            </w:pBdr>
                            <w:spacing w:before="0" w:after="0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2F5496" w:themeColor="accent1" w:themeShade="bf"/>
                              <w:sz w:val="20"/>
                              <w:szCs w:val="20"/>
                            </w:rPr>
                            <w:t>80-ЛЕТНИЙ ЮБИЛЕЙ (1944–2024)</w:t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Надпись 2" path="m0,0l-2147483645,0l-2147483645,-2147483646l0,-2147483646xe" stroked="f" o:allowincell="f" style="position:absolute;margin-left:-8.55pt;margin-top:14.1pt;width:273.7pt;height:83.95pt;mso-wrap-style:square;v-text-anchor:top" wp14:anchorId="3FB2032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left w:val="single" w:sz="12" w:space="9" w:color="4472C4"/>
                      </w:pBdr>
                      <w:spacing w:before="0" w:after="0"/>
                      <w:rPr>
                        <w:i/>
                        <w:i/>
                        <w:iCs/>
                        <w:color w:val="2F5496" w:themeColor="accent1" w:themeShade="bf"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color w:val="2F5496" w:themeColor="accent1" w:themeShade="bf"/>
                        <w:sz w:val="20"/>
                        <w:szCs w:val="20"/>
                      </w:rPr>
                    </w:r>
                  </w:p>
                  <w:p>
                    <w:pPr>
                      <w:pStyle w:val="Style25"/>
                      <w:pBdr>
                        <w:left w:val="single" w:sz="12" w:space="9" w:color="4472C4"/>
                      </w:pBdr>
                      <w:spacing w:before="0" w:after="0"/>
                      <w:rPr>
                        <w:b/>
                        <w:bCs/>
                        <w:i/>
                        <w:i/>
                        <w:iCs/>
                        <w:color w:val="2F5496" w:themeColor="accent1" w:themeShade="bf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2F5496" w:themeColor="accent1" w:themeShade="bf"/>
                        <w:sz w:val="20"/>
                        <w:szCs w:val="20"/>
                      </w:rPr>
                      <w:t>СЕКЦИЯ</w:t>
                    </w:r>
                  </w:p>
                  <w:p>
                    <w:pPr>
                      <w:pStyle w:val="Style25"/>
                      <w:pBdr>
                        <w:left w:val="single" w:sz="12" w:space="9" w:color="4472C4"/>
                      </w:pBdr>
                      <w:spacing w:before="0" w:after="0"/>
                      <w:rPr>
                        <w:b/>
                        <w:bCs/>
                        <w:i/>
                        <w:i/>
                        <w:iCs/>
                        <w:color w:val="2F5496" w:themeColor="accent1" w:themeShade="bf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2F5496" w:themeColor="accent1" w:themeShade="bf"/>
                        <w:sz w:val="20"/>
                        <w:szCs w:val="20"/>
                      </w:rPr>
                      <w:t>«ОСАДОЧНЫЕ ПОРОДЫ»</w:t>
                    </w:r>
                  </w:p>
                  <w:p>
                    <w:pPr>
                      <w:pStyle w:val="Style25"/>
                      <w:pBdr>
                        <w:left w:val="single" w:sz="12" w:space="9" w:color="4472C4"/>
                      </w:pBdr>
                      <w:spacing w:before="0" w:after="0"/>
                      <w:rPr>
                        <w:b/>
                        <w:bCs/>
                        <w:i/>
                        <w:i/>
                        <w:iCs/>
                        <w:color w:val="2F5496" w:themeColor="accent1" w:themeShade="bf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2F5496" w:themeColor="accent1" w:themeShade="bf"/>
                        <w:sz w:val="20"/>
                        <w:szCs w:val="20"/>
                      </w:rPr>
                      <w:t>МОСКОВСКОГО ОБЩЕСТВА ИСПЫТАТЕЛЕЙ ПРИРОДЫ</w:t>
                    </w:r>
                  </w:p>
                  <w:p>
                    <w:pPr>
                      <w:pStyle w:val="Style25"/>
                      <w:pBdr>
                        <w:left w:val="single" w:sz="12" w:space="9" w:color="4472C4"/>
                      </w:pBdr>
                      <w:spacing w:before="0" w:after="0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2F5496" w:themeColor="accent1" w:themeShade="bf"/>
                        <w:sz w:val="20"/>
                        <w:szCs w:val="20"/>
                      </w:rPr>
                      <w:t>80-ЛЕТНИЙ ЮБИЛЕЙ (1944–2024)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cs="Times New Roman" w:ascii="Times New Roman" w:hAnsi="Times New Roman"/>
        <w:sz w:val="28"/>
        <w:szCs w:val="28"/>
      </w:rPr>
      <w:t xml:space="preserve">   </w:t>
    </w:r>
    <w:r>
      <w:rPr/>
      <w:drawing>
        <wp:inline distT="0" distB="0" distL="0" distR="0">
          <wp:extent cx="941705" cy="976630"/>
          <wp:effectExtent l="0" t="0" r="0" b="0"/>
          <wp:docPr id="2" name="Рисунок 2" descr="Изображение выглядит как текст, птица, сова, орел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Изображение выглядит как текст, птица, сова, орел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976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Times New Roman" w:ascii="Times New Roman" w:hAnsi="Times New Roman"/>
        <w:bCs/>
        <w:i/>
        <w:iCs/>
        <w:sz w:val="24"/>
        <w:szCs w:val="24"/>
      </w:rPr>
      <w:t xml:space="preserve"> </w:t>
    </w:r>
    <w:r>
      <w:rPr/>
      <w:drawing>
        <wp:inline distT="0" distB="0" distL="0" distR="0">
          <wp:extent cx="1028700" cy="1087755"/>
          <wp:effectExtent l="0" t="0" r="0" b="0"/>
          <wp:docPr id="3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87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Times New Roman" w:ascii="Times New Roman" w:hAnsi="Times New Roman"/>
        <w:bCs/>
        <w:i/>
        <w:iCs/>
        <w:sz w:val="24"/>
        <w:szCs w:val="24"/>
      </w:rPr>
      <w:tab/>
    </w:r>
  </w:p>
</w:hdr>
</file>

<file path=word/settings.xml><?xml version="1.0" encoding="utf-8"?>
<w:settings xmlns:w="http://schemas.openxmlformats.org/wordprocessingml/2006/main">
  <w:zoom w:percent="154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8444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44460"/>
    <w:rPr>
      <w:color w:val="605E5C"/>
      <w:shd w:fill="E1DFDD" w:val="clear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ae08ad"/>
    <w:rPr/>
  </w:style>
  <w:style w:type="character" w:styleId="Style15" w:customStyle="1">
    <w:name w:val="Нижний колонтитул Знак"/>
    <w:basedOn w:val="DefaultParagraphFont"/>
    <w:uiPriority w:val="99"/>
    <w:qFormat/>
    <w:rsid w:val="00ae08ad"/>
    <w:rPr/>
  </w:style>
  <w:style w:type="character" w:styleId="Style16" w:customStyle="1">
    <w:name w:val="Без интервала Знак"/>
    <w:basedOn w:val="DefaultParagraphFont"/>
    <w:link w:val="NoSpacing"/>
    <w:uiPriority w:val="1"/>
    <w:qFormat/>
    <w:rsid w:val="00a66f71"/>
    <w:rPr>
      <w:rFonts w:eastAsia="" w:eastAsiaTheme="minorEastAsia"/>
      <w:kern w:val="0"/>
      <w:lang w:eastAsia="ru-RU"/>
      <w14:ligatures w14:val="non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ae08a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5"/>
    <w:uiPriority w:val="99"/>
    <w:unhideWhenUsed/>
    <w:rsid w:val="00ae08a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link w:val="Style16"/>
    <w:uiPriority w:val="1"/>
    <w:qFormat/>
    <w:rsid w:val="00a66f71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  <w14:ligatures w14:val="none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rresponding-author-only@gmail.com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LibreOffice/7.5.4.2$Windows_X86_64 LibreOffice_project/36ccfdc35048b057fd9854c757a8b67ec53977b6</Application>
  <AppVersion>15.0000</AppVersion>
  <Pages>1</Pages>
  <Words>342</Words>
  <Characters>2165</Characters>
  <CharactersWithSpaces>2515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2024-10-02T08:53:00Z</dcterms:created>
  <dc:creator>Надежда Лыкова</dc:creator>
  <dc:description/>
  <dc:language>ru-RU</dc:language>
  <cp:lastModifiedBy>Alex</cp:lastModifiedBy>
  <dcterms:modified xsi:type="dcterms:W3CDTF">2024-10-03T11:08:11Z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